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C704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C704C" w:rsidRDefault="00066F8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04C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C704C" w:rsidRDefault="00066F8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12.10.2020 N 1661</w:t>
            </w:r>
            <w:r>
              <w:rPr>
                <w:sz w:val="48"/>
              </w:rPr>
              <w:br/>
              <w:t>(ред. от 07.03.2026)</w:t>
            </w:r>
            <w:r>
              <w:rPr>
                <w:sz w:val="48"/>
              </w:rPr>
              <w:br/>
              <w:t>"О лицензировании эксплуатации взрывопожароопасных и химически опасных производственных объектов I, II и III классов опасности"</w:t>
            </w:r>
            <w:r>
              <w:rPr>
                <w:sz w:val="48"/>
              </w:rPr>
              <w:br/>
              <w:t>(вместе с "Положением о лицензировании эксплуатации взрывопожароопасных и химически опасных производственных объектов I, II и III классов опасности")</w:t>
            </w:r>
          </w:p>
        </w:tc>
      </w:tr>
      <w:tr w:rsidR="00DC704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C704C" w:rsidRDefault="00066F8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DC704C" w:rsidRDefault="00DC704C">
      <w:pPr>
        <w:pStyle w:val="ConsPlusNormal0"/>
        <w:sectPr w:rsidR="00DC704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C704C" w:rsidRDefault="00DC704C">
      <w:pPr>
        <w:pStyle w:val="ConsPlusNormal0"/>
        <w:jc w:val="center"/>
        <w:outlineLvl w:val="0"/>
      </w:pPr>
    </w:p>
    <w:p w:rsidR="00DC704C" w:rsidRDefault="00066F81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DC704C" w:rsidRDefault="00DC704C">
      <w:pPr>
        <w:pStyle w:val="ConsPlusTitle0"/>
        <w:jc w:val="center"/>
      </w:pPr>
    </w:p>
    <w:p w:rsidR="00DC704C" w:rsidRDefault="00066F81">
      <w:pPr>
        <w:pStyle w:val="ConsPlusTitle0"/>
        <w:jc w:val="center"/>
      </w:pPr>
      <w:r>
        <w:t>ПОСТАНОВЛЕНИЕ</w:t>
      </w:r>
    </w:p>
    <w:p w:rsidR="00DC704C" w:rsidRDefault="00066F81">
      <w:pPr>
        <w:pStyle w:val="ConsPlusTitle0"/>
        <w:jc w:val="center"/>
      </w:pPr>
      <w:r>
        <w:t>от 12 октября 2020 г. N 1661</w:t>
      </w:r>
    </w:p>
    <w:p w:rsidR="00DC704C" w:rsidRDefault="00DC704C">
      <w:pPr>
        <w:pStyle w:val="ConsPlusTitle0"/>
        <w:jc w:val="center"/>
      </w:pPr>
    </w:p>
    <w:p w:rsidR="00DC704C" w:rsidRDefault="00066F81">
      <w:pPr>
        <w:pStyle w:val="ConsPlusTitle0"/>
        <w:jc w:val="center"/>
      </w:pPr>
      <w:r>
        <w:t>О ЛИЦЕНЗИРОВАНИИ</w:t>
      </w:r>
    </w:p>
    <w:p w:rsidR="00DC704C" w:rsidRDefault="00066F81">
      <w:pPr>
        <w:pStyle w:val="ConsPlusTitle0"/>
        <w:jc w:val="center"/>
      </w:pPr>
      <w:r>
        <w:t>ЭКСПЛУАТАЦИИ ВЗРЫВОПОЖАРООПАСНЫХ И ХИМИЧЕСКИ ОПАСНЫХ</w:t>
      </w:r>
    </w:p>
    <w:p w:rsidR="00DC704C" w:rsidRDefault="00066F81">
      <w:pPr>
        <w:pStyle w:val="ConsPlusTitle0"/>
        <w:jc w:val="center"/>
      </w:pPr>
      <w:r>
        <w:t xml:space="preserve">ПРОИЗВОДСТВЕННЫХ ОБЪЕКТОВ I, II </w:t>
      </w:r>
      <w:proofErr w:type="gramStart"/>
      <w:r>
        <w:t>И</w:t>
      </w:r>
      <w:proofErr w:type="gramEnd"/>
      <w:r>
        <w:t xml:space="preserve"> III КЛАССОВ ОПАСНОСТИ</w:t>
      </w:r>
    </w:p>
    <w:p w:rsidR="00DC704C" w:rsidRDefault="00DC704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C70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30.06.2021 </w:t>
            </w:r>
            <w:hyperlink r:id="rId9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12.02.2022 </w:t>
            </w:r>
            <w:hyperlink r:id="rId10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      <w:r>
                <w:rPr>
                  <w:color w:val="0000FF"/>
                </w:rPr>
                <w:t>N 160</w:t>
              </w:r>
            </w:hyperlink>
            <w:r>
              <w:rPr>
                <w:color w:val="392C69"/>
              </w:rPr>
              <w:t xml:space="preserve">, от 14.12.2023 </w:t>
            </w:r>
            <w:hyperlink r:id="rId11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2141</w:t>
              </w:r>
            </w:hyperlink>
            <w:r>
              <w:rPr>
                <w:color w:val="392C69"/>
              </w:rPr>
              <w:t xml:space="preserve">, от 21.10.2024 </w:t>
            </w:r>
            <w:hyperlink r:id="rId1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,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07.03.2026 </w:t>
            </w:r>
            <w:hyperlink r:id="rId13" w:tooltip="Постановление Правительства РФ от 07.03.2026 N 24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</w:tr>
    </w:tbl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3" w:tooltip="ПОЛОЖЕНИЕ">
        <w:r>
          <w:rPr>
            <w:color w:val="0000FF"/>
          </w:rPr>
          <w:t>Положение</w:t>
        </w:r>
      </w:hyperlink>
      <w:r>
        <w:t xml:space="preserve"> о лицензировании эксплуатации взрывопожароопасных и химически опасных производственных объектов I, II и III классов опасности.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2.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и бюджетных ассигнований, предусмотренных Федеральной службе по экологическому, технологическому и атомному надзору в федеральном бюджете на руководство и управление в сфере установленных функций.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января 2021 г. и действует до 1 сентября 2032 г.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07.03.2026 N 247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07.03.2026 N 247)</w:t>
      </w:r>
    </w:p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Normal0"/>
        <w:jc w:val="right"/>
      </w:pPr>
      <w:r>
        <w:t>Председатель Правительства</w:t>
      </w:r>
    </w:p>
    <w:p w:rsidR="00DC704C" w:rsidRDefault="00066F81">
      <w:pPr>
        <w:pStyle w:val="ConsPlusNormal0"/>
        <w:jc w:val="right"/>
      </w:pPr>
      <w:r>
        <w:t>Российской Федерации</w:t>
      </w:r>
    </w:p>
    <w:p w:rsidR="00DC704C" w:rsidRDefault="00066F81">
      <w:pPr>
        <w:pStyle w:val="ConsPlusNormal0"/>
        <w:jc w:val="right"/>
      </w:pPr>
      <w:r>
        <w:t>М.МИШУСТИН</w:t>
      </w: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Normal0"/>
        <w:jc w:val="right"/>
        <w:outlineLvl w:val="0"/>
      </w:pPr>
      <w:r>
        <w:t>Утверждено</w:t>
      </w:r>
    </w:p>
    <w:p w:rsidR="00DC704C" w:rsidRDefault="00066F81">
      <w:pPr>
        <w:pStyle w:val="ConsPlusNormal0"/>
        <w:jc w:val="right"/>
      </w:pPr>
      <w:r>
        <w:t>постановлением Правительства</w:t>
      </w:r>
    </w:p>
    <w:p w:rsidR="00DC704C" w:rsidRDefault="00066F81">
      <w:pPr>
        <w:pStyle w:val="ConsPlusNormal0"/>
        <w:jc w:val="right"/>
      </w:pPr>
      <w:r>
        <w:t>Российской Федерации</w:t>
      </w:r>
    </w:p>
    <w:p w:rsidR="00DC704C" w:rsidRDefault="00066F81">
      <w:pPr>
        <w:pStyle w:val="ConsPlusNormal0"/>
        <w:jc w:val="right"/>
      </w:pPr>
      <w:r>
        <w:t>от 12 октября 2020 г. N 1661</w:t>
      </w:r>
    </w:p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Title0"/>
        <w:jc w:val="center"/>
      </w:pPr>
      <w:bookmarkStart w:id="1" w:name="P33"/>
      <w:bookmarkEnd w:id="1"/>
      <w:r>
        <w:t>ПОЛОЖЕНИЕ</w:t>
      </w:r>
    </w:p>
    <w:p w:rsidR="00DC704C" w:rsidRDefault="00066F81">
      <w:pPr>
        <w:pStyle w:val="ConsPlusTitle0"/>
        <w:jc w:val="center"/>
      </w:pPr>
      <w:r>
        <w:t>О ЛИЦЕНЗИРОВАНИИ ЭКСПЛУАТАЦИИ ВЗРЫВОПОЖАРООПАСНЫХ</w:t>
      </w:r>
    </w:p>
    <w:p w:rsidR="00DC704C" w:rsidRDefault="00066F81">
      <w:pPr>
        <w:pStyle w:val="ConsPlusTitle0"/>
        <w:jc w:val="center"/>
      </w:pPr>
      <w:r>
        <w:lastRenderedPageBreak/>
        <w:t>И ХИМИЧЕСКИ ОПАСНЫХ ПРОИЗВОДСТВЕННЫХ ОБЪЕКТОВ</w:t>
      </w:r>
    </w:p>
    <w:p w:rsidR="00DC704C" w:rsidRDefault="00066F81">
      <w:pPr>
        <w:pStyle w:val="ConsPlusTitle0"/>
        <w:jc w:val="center"/>
      </w:pPr>
      <w:r>
        <w:t xml:space="preserve">I, II </w:t>
      </w:r>
      <w:proofErr w:type="gramStart"/>
      <w:r>
        <w:t>И</w:t>
      </w:r>
      <w:proofErr w:type="gramEnd"/>
      <w:r>
        <w:t xml:space="preserve"> III КЛАССОВ ОПАСНОСТИ</w:t>
      </w:r>
    </w:p>
    <w:p w:rsidR="00DC704C" w:rsidRDefault="00DC704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C70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30.06.2021 </w:t>
            </w:r>
            <w:hyperlink r:id="rId16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12.02.2022 </w:t>
            </w:r>
            <w:hyperlink r:id="rId17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      <w:r>
                <w:rPr>
                  <w:color w:val="0000FF"/>
                </w:rPr>
                <w:t>N 160</w:t>
              </w:r>
            </w:hyperlink>
            <w:r>
              <w:rPr>
                <w:color w:val="392C69"/>
              </w:rPr>
              <w:t xml:space="preserve">, от 14.12.2023 </w:t>
            </w:r>
            <w:hyperlink r:id="rId18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2141</w:t>
              </w:r>
            </w:hyperlink>
            <w:r>
              <w:rPr>
                <w:color w:val="392C69"/>
              </w:rPr>
              <w:t xml:space="preserve">, от 21.10.2024 </w:t>
            </w:r>
            <w:hyperlink r:id="rId19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</w:tr>
    </w:tbl>
    <w:p w:rsidR="00DC704C" w:rsidRDefault="00DC704C">
      <w:pPr>
        <w:pStyle w:val="ConsPlusNormal0"/>
        <w:jc w:val="both"/>
      </w:pPr>
    </w:p>
    <w:p w:rsidR="00DC704C" w:rsidRDefault="00066F81">
      <w:pPr>
        <w:pStyle w:val="ConsPlusNormal0"/>
        <w:ind w:firstLine="540"/>
        <w:jc w:val="both"/>
      </w:pPr>
      <w:r>
        <w:t>1. Настоящее Положение определяет порядок лицензирования эксплуатации взрывопожароопасных и химически опасных производственных объектов I, II и III классов опасности (далее - объекты), осуществляемой юридическими лицами (в том числе иностранными юридическими лицами) и индивидуальными предпринимателями (далее - лицензируемый вид деятельности).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20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2. Лицензируемый вид деятельности включает в себя выполнение работ на объектах по перечню согласно </w:t>
      </w:r>
      <w:hyperlink w:anchor="P144" w:tooltip="ПЕРЕЧЕНЬ">
        <w:r>
          <w:rPr>
            <w:color w:val="0000FF"/>
          </w:rPr>
          <w:t>приложению</w:t>
        </w:r>
      </w:hyperlink>
      <w:r>
        <w:t>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3. Лицензирование эксплуатации объектов осуществляется территориальными органами Федеральной службы по экологическому, технологическому и атомному надзору (далее - лицензирующий орган).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4. Лицензионными требованиями к соискателю лицензии на осуществление лицензируемого вида деятельности (далее - лицензия) являются: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а) наличие на праве собственности или ином законном основании по месту осуществления лицензируемого вида деятельности земельных участков и (или) зданий, строений, сооружений, на которых (в которых) размещаются объекты, а также технических устройств, планируемых для применения на объектах;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б) наличие документов, подтверждающих ввод объектов в эксплуатацию, или положительных заключений экспертизы промышленной безопасности на технические устройства, планируемые для применения на объектах, а также на здания и сооружения на объектах (далее - положительные заключения экспертизы промышленной безопасности), внесенных в реестр заключений экспертизы промышленной безопасности, в соответствии со </w:t>
      </w:r>
      <w:hyperlink r:id="rId2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статьями 6</w:t>
        </w:r>
      </w:hyperlink>
      <w:r>
        <w:t xml:space="preserve">, </w:t>
      </w:r>
      <w:hyperlink r:id="rId2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2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13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в) соответствие технических устройств, планируемых для применения на объектах, обязательным требованиям технических регламентов, федеральных </w:t>
      </w:r>
      <w:hyperlink r:id="rId26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норм и правил</w:t>
        </w:r>
      </w:hyperlink>
      <w:r>
        <w:t xml:space="preserve"> в области промышленной безопасности или до их вступления в силу требованиям промышленной безопасности, установленным нормативными документами федеральных органов исполнительной власти, предусмотренными </w:t>
      </w:r>
      <w:hyperlink r:id="rId27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регулировании", в соответствии со </w:t>
      </w:r>
      <w:hyperlink r:id="rId2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"О промышленной безопасности опасных производственных объектов" и </w:t>
      </w:r>
      <w:hyperlink r:id="rId29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"О техническом регулировании";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lastRenderedPageBreak/>
        <w:t xml:space="preserve">г) наличие деклараций промышленной безопасности в случаях, предусмотренных </w:t>
      </w:r>
      <w:hyperlink r:id="rId3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31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14.12.2023 N 2141)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д) создание системы управления промышленной безопасностью в случаях, предусмотренных </w:t>
      </w:r>
      <w:hyperlink r:id="rId3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е) наличие положений о производственном контроле за соблюдением требований промышленной безопасности на объектах в соответствии со </w:t>
      </w:r>
      <w:hyperlink r:id="rId3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ж) наличие соответствующих установленным требованиям приборов и систем контроля, управления, сигнализации, оповещения и противоаварийной автоматической защиты технологических процессов на объектах в случаях, если обязательность наличия таких приборов и систем предусмотрена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34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регулировании", в соответствии со </w:t>
      </w:r>
      <w:hyperlink r:id="rId3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з) наличие планов мероприятий по локализации и ликвидации последствий аварий на объектах в соответствии со </w:t>
      </w:r>
      <w:hyperlink r:id="rId3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и) наличие договоров об обслуживании, заключенных с профессиональными аварийно-спасательными службами или формированиями, или организация собственных профессиональных аварийно-спасательных служб в соответствии со </w:t>
      </w:r>
      <w:hyperlink r:id="rId3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к)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аварий в соответствии со </w:t>
      </w:r>
      <w:hyperlink r:id="rId3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л) прохождение подготовки и аттестации в области промышленной безопасности работников, в том числе руководителей организаций (обособленных подразделений организаций) соискателей лицензии, осуществляющих деятельность на объектах, в соответствии со </w:t>
      </w:r>
      <w:hyperlink r:id="rId3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статьями 9</w:t>
        </w:r>
      </w:hyperlink>
      <w:r>
        <w:t xml:space="preserve"> и </w:t>
      </w:r>
      <w:hyperlink r:id="rId4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Постановления</w:t>
        </w:r>
      </w:hyperlink>
      <w:r>
        <w:t xml:space="preserve"> Правительства РФ от 30.06.2021 N 1082)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м) наличие в соответствии с федеральными законами "</w:t>
      </w:r>
      <w:hyperlink r:id="rId4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О промышленной безопасности</w:t>
        </w:r>
      </w:hyperlink>
      <w:r>
        <w:t xml:space="preserve"> опасных производственных объектов" и "</w:t>
      </w:r>
      <w:hyperlink r:id="rId43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Об обязательном страховании</w:t>
        </w:r>
      </w:hyperlink>
      <w:r>
        <w:t xml:space="preserve"> гражданской ответственности владельца опасного объекта за причинение вреда в результате аварии на опасном объекте" договоров обязательного страхования гражданской ответственности за причинение вреда </w:t>
      </w:r>
      <w:r>
        <w:lastRenderedPageBreak/>
        <w:t>в результате аварии на объекте.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5. Лицензионными требованиями к лицензиату при осуществлении лицензируемого вида деятельности являются: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2" w:name="P63"/>
      <w:bookmarkEnd w:id="2"/>
      <w:r>
        <w:t>а) наличие на праве собственности или ином законном основании по месту осуществления лицензируемого вида деятельности земельных участков и (или) зданий, строений, сооружений, на которых (в которых) размещаются объекты, а также технических устройств, применяемых на объектах;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б) эксплуатация технических устройств, применяемых на объектах, в пределах установленных показателей эксплуатации этих технических устройств (назначенного срока службы и (или) установленного ресурса);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в) принятие в соответствии с техническими регламентами мер по обеспечению безопасности технических устройств, применяемых на объектах, предусмотренных обоснованиями безопасности указанных технических устройств, а также мер по обеспечению безопасности технических устройств, предусмотренных их руководствами (инструкциями) по эксплуатации, в том числе при вводе их в эксплуатацию, использовании по прямому назначению, техническом обслуживании, всех видах ремонта, периодическом диагностировании, испытании, перевозке, упаковке, консервации и хранении, в соответствии со </w:t>
      </w:r>
      <w:hyperlink r:id="rId4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3" w:name="P67"/>
      <w:bookmarkEnd w:id="3"/>
      <w:r>
        <w:t xml:space="preserve">г) применение на объектах технических устройств, соответствующих требованиям технических регламентов, федеральных норм и правил в области промышленной безопасности или до их вступления в силу требованиям промышленной безопасности, установленным нормативными документами федеральных органов исполнительной власти, предусмотренными </w:t>
      </w:r>
      <w:hyperlink r:id="rId46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регулировании";</w:t>
      </w:r>
    </w:p>
    <w:p w:rsidR="00DC704C" w:rsidRDefault="00DC704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C70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704C" w:rsidRDefault="00066F81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C704C" w:rsidRDefault="00066F81">
            <w:pPr>
              <w:pStyle w:val="ConsPlusNormal0"/>
              <w:jc w:val="both"/>
            </w:pPr>
            <w:r>
              <w:rPr>
                <w:color w:val="392C69"/>
              </w:rPr>
              <w:t xml:space="preserve">О возможности осуществления деятельности если трудовой договор с работником, наличие которого является лицензионным требованием, приостановлен в связи с мобилизацией, см. </w:t>
            </w:r>
            <w:hyperlink r:id="rId47" w:tooltip="Постановление Правительства РФ от 12.03.2022 N 353 (ред. от 19.08.2026) &quot;Об особенностях разрешительной деятельности в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</w:tr>
    </w:tbl>
    <w:p w:rsidR="00DC704C" w:rsidRDefault="00066F81">
      <w:pPr>
        <w:pStyle w:val="ConsPlusNormal0"/>
        <w:spacing w:before="300"/>
        <w:ind w:firstLine="540"/>
        <w:jc w:val="both"/>
      </w:pPr>
      <w:r>
        <w:t>д) наличие в штате работников, соответствующих требованиям, установленным федеральными нормами и правилами в области промышленной безопасности;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4" w:name="P71"/>
      <w:bookmarkEnd w:id="4"/>
      <w:r>
        <w:t xml:space="preserve">е) обеспечение проведения подготовки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</w:t>
      </w:r>
      <w:hyperlink r:id="rId4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статьями 9</w:t>
        </w:r>
      </w:hyperlink>
      <w:r>
        <w:t xml:space="preserve"> и </w:t>
      </w:r>
      <w:hyperlink r:id="rId4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ж) функционирование системы управления промышленной безопасностью в случаях, предусмотренных </w:t>
      </w:r>
      <w:hyperlink r:id="rId5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lastRenderedPageBreak/>
        <w:t xml:space="preserve">з) осуществление производственного контроля за соблюдением требований промышленной безопасности в соответствии со </w:t>
      </w:r>
      <w:hyperlink r:id="rId5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и) наличие и функционирование приборов и систем контроля, управления, сигнализации, оповещения и противоаварийной автоматической защиты технологических процессов на объектах - в случаях, если обязательность наличия таких приборов и систем предусмотрена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52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регулировании", в соответствии со </w:t>
      </w:r>
      <w:hyperlink r:id="rId5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к) наличие положительных заключений экспертизы промышленной безопасности, внесенных в реестр заключений экспертизы промышленной безопасности, в соответствии со </w:t>
      </w:r>
      <w:hyperlink r:id="rId5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13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л) наличие деклараций промышленной безопасности в случаях, предусмотренных </w:t>
      </w:r>
      <w:hyperlink r:id="rId5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56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14.12.2023 N 2141)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м) наличие в соответствии с федеральными законами "</w:t>
      </w:r>
      <w:hyperlink r:id="rId5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О промышленной безопасности</w:t>
        </w:r>
      </w:hyperlink>
      <w:r>
        <w:t xml:space="preserve"> опасных производственных объектов" и "</w:t>
      </w:r>
      <w:hyperlink r:id="rId58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Об обязательном страховании</w:t>
        </w:r>
      </w:hyperlink>
      <w:r>
        <w:t xml:space="preserve"> гражданской ответственности владельца опасного объекта за причинение вреда в результате аварии на опасном объекте" договоров обязательного страхования гражданской ответственности за причинение вреда в результате аварии на объекте;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5" w:name="P79"/>
      <w:bookmarkEnd w:id="5"/>
      <w:r>
        <w:t xml:space="preserve">н) наличие планов мероприятий по локализации и ликвидации последствий аварий на объектах и осуществление мероприятий согласно указанным планам в соответствии со </w:t>
      </w:r>
      <w:hyperlink r:id="rId5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о) наличие в соответствии со </w:t>
      </w:r>
      <w:hyperlink r:id="rId6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 договоров на обслуживание с профессиональными аварийно-спасательными службами или формированиями, а в случаях, предусмотренных указанным Федеральным </w:t>
      </w:r>
      <w:hyperlink r:id="rId6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>, другими федеральными законами и принимаемыми в соответствии с ними иными нормативными правовыми актами Российской Федерации, - наличие собственных профессиональных аварийно-спасательных служб или формирований, а также наличие нештатного аварийно-спасательного формирования из числа работников лицензиата;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6" w:name="P81"/>
      <w:bookmarkEnd w:id="6"/>
      <w:r>
        <w:t xml:space="preserve">п)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аварий в соответствии со </w:t>
      </w:r>
      <w:hyperlink r:id="rId6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р) соблюдение требований к регистрации эксплуатируемых объектов в государственном </w:t>
      </w:r>
      <w:r>
        <w:lastRenderedPageBreak/>
        <w:t xml:space="preserve">реестре в соответствии со </w:t>
      </w:r>
      <w:hyperlink r:id="rId6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2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7" w:name="P83"/>
      <w:bookmarkEnd w:id="7"/>
      <w:r>
        <w:t xml:space="preserve">с) эксплуатация объектов в соответствии с требованиями промышленной безопасности, установленными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64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регулировании", а также требованиями, установленными в обоснованиях безопасности объектов, в случае, если деятельность осуществляется лицензиатом с применением обоснования безопасности объекта;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т) наличие документов, подтверждающих ввод в эксплуатацию объектов, или наличие положительных заключений экспертизы промышленной безопасности в соответствии со </w:t>
      </w:r>
      <w:hyperlink r:id="rId6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статьями 6</w:t>
        </w:r>
      </w:hyperlink>
      <w:r>
        <w:t xml:space="preserve">, </w:t>
      </w:r>
      <w:hyperlink r:id="rId6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6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13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у) соблюдение установленного федеральным органом исполнительной власти в области промышленной безопасности порядка проведения технического расследования причин аварий в соответствии со </w:t>
      </w:r>
      <w:hyperlink r:id="rId6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"О промышленной безопасности опасных производственных объектов", а также инцидентов и случаев утраты взрывчатых материалов промышленного назначения.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6. Грубыми нарушениями лицензионных требований при осуществлении лицензируемого вида деятельности являются нарушения лицензионных требований, предусмотренных </w:t>
      </w:r>
      <w:hyperlink w:anchor="P63" w:tooltip="а) наличие на праве собственности или ином законном основании по месту осуществления лицензируемого вида деятельности земельных участков и (или) зданий, строений, сооружений, на которых (в которых) размещаются объекты, а также технических устройств, применяемы">
        <w:r>
          <w:rPr>
            <w:color w:val="0000FF"/>
          </w:rPr>
          <w:t>подпунктами "а"</w:t>
        </w:r>
      </w:hyperlink>
      <w:r>
        <w:t xml:space="preserve"> - </w:t>
      </w:r>
      <w:hyperlink w:anchor="P67" w:tooltip="г) применение на объектах технических устройств, соответствующих требованиям технических регламентов, федеральных норм и правил в области промышленной безопасности или до их вступления в силу требованиям промышленной безопасности, установленным нормативными до">
        <w:r>
          <w:rPr>
            <w:color w:val="0000FF"/>
          </w:rPr>
          <w:t>"г"</w:t>
        </w:r>
      </w:hyperlink>
      <w:r>
        <w:t xml:space="preserve">, </w:t>
      </w:r>
      <w:hyperlink w:anchor="P71" w:tooltip="е) обеспечение проведения подготов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статьями 9 и 14.1 Федерального закона &quot;О промышленной безопаснос">
        <w:r>
          <w:rPr>
            <w:color w:val="0000FF"/>
          </w:rPr>
          <w:t>"е"</w:t>
        </w:r>
      </w:hyperlink>
      <w:r>
        <w:t xml:space="preserve"> - </w:t>
      </w:r>
      <w:hyperlink w:anchor="P79" w:tooltip="н) наличие планов мероприятий по локализации и ликвидации последствий аварий на объектах и осуществление мероприятий согласно указанным планам в соответствии со статьей 10 Федерального закона &quot;О промышленной безопасности опасных производственных объектов&quot;;">
        <w:r>
          <w:rPr>
            <w:color w:val="0000FF"/>
          </w:rPr>
          <w:t>"н"</w:t>
        </w:r>
      </w:hyperlink>
      <w:r>
        <w:t xml:space="preserve"> и </w:t>
      </w:r>
      <w:hyperlink w:anchor="P81" w:tooltip="п)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арий в соответствии со статьей 10 Федерального закона &quot;О промышленной безопасности опа">
        <w:r>
          <w:rPr>
            <w:color w:val="0000FF"/>
          </w:rPr>
          <w:t>"п"</w:t>
        </w:r>
      </w:hyperlink>
      <w:r>
        <w:t xml:space="preserve"> - </w:t>
      </w:r>
      <w:hyperlink w:anchor="P83" w:tooltip="с) эксплуатация объектов в соответствии с требованиями промышленной безопасности, установленными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">
        <w:r>
          <w:rPr>
            <w:color w:val="0000FF"/>
          </w:rPr>
          <w:t>"с" пункта 5</w:t>
        </w:r>
      </w:hyperlink>
      <w:r>
        <w:t xml:space="preserve"> настоящего Положения, повлекшие за собой последствия, установленные </w:t>
      </w:r>
      <w:hyperlink r:id="rId6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70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8" w:name="P88"/>
      <w:bookmarkEnd w:id="8"/>
      <w:r>
        <w:t xml:space="preserve">7. Для получения лицензии соискатель лицензии представляет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заявление о предоставлении лицензии, содержащее сведения, предусмотренные </w:t>
      </w:r>
      <w:hyperlink r:id="rId7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деятельности", а также следующие сведения: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9" w:name="P89"/>
      <w:bookmarkEnd w:id="9"/>
      <w:r>
        <w:t>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земельных участков и (или) зданий, строений, сооружений (единой обособленной части здания, строения и сооружения), на которых (в которых) размещаются объекты, права на которые зарегистрированы в Едином государственном реестре недвижимости (в случае если такие права подлежат государственной регистрации в соответствии с законодательством Российской Федерации);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б) реквизиты регистрации положительных заключений экспертизы промышленной безопасности на здания и сооружения на объектах в реестре заключений экспертизы промышленной безопасности (в случае если оформление документов о вводе здания или сооружения в </w:t>
      </w:r>
      <w:r>
        <w:lastRenderedPageBreak/>
        <w:t>эксплуатацию законодательством Российской Федерации не предусмотрено);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0" w:name="P91"/>
      <w:bookmarkEnd w:id="10"/>
      <w:r>
        <w:t>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объектах, в реестре заключений экспертизы промышленной безопасности;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г) реквизиты документов, подтверждающих аттестацию в области промышленной безопасности работников, в том числе руководителя организации (обособленного подразделения организации) соискателя лицензии, в соответствии со </w:t>
      </w:r>
      <w:hyperlink r:id="rId7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1" w:name="P93"/>
      <w:bookmarkEnd w:id="11"/>
      <w:r>
        <w:t xml:space="preserve">д) реквизиты деклараций промышленной безопасности объектов соискателя лицензии, в отношении которых </w:t>
      </w:r>
      <w:hyperlink r:id="rId7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 установлена обязательность разработки указанных деклараций;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2" w:name="P94"/>
      <w:bookmarkEnd w:id="12"/>
      <w:r>
        <w:t xml:space="preserve">е) реквизиты страховых полисов обязательного страхования гражданской ответственности за причинение вреда в результате аварии на объекте, оформленных в соответствии с положениями Федерального </w:t>
      </w:r>
      <w:hyperlink r:id="rId74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закона</w:t>
        </w:r>
      </w:hyperlink>
      <w:r>
        <w:t xml:space="preserve"> "Об обязательном страховании гражданской ответственности владельца опасного объекта за причинение вреда в результате аварии на опасном объекте", сроки действия которых истекают не ранее истечения сроков, указанных в </w:t>
      </w:r>
      <w:hyperlink w:anchor="P123" w:tooltip="13(1).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 в случаях, предусмотренных пунктами 8 и 10 настоящего Положения, принимаются в срок, не п">
        <w:r>
          <w:rPr>
            <w:color w:val="0000FF"/>
          </w:rPr>
          <w:t>пункте 13(1)</w:t>
        </w:r>
      </w:hyperlink>
      <w:r>
        <w:t xml:space="preserve"> настоящего Положения.</w:t>
      </w:r>
    </w:p>
    <w:p w:rsidR="00DC704C" w:rsidRDefault="00066F81">
      <w:pPr>
        <w:pStyle w:val="ConsPlusNormal0"/>
        <w:jc w:val="both"/>
      </w:pPr>
      <w:r>
        <w:t xml:space="preserve">(п. 7 в ред. </w:t>
      </w:r>
      <w:hyperlink r:id="rId75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3" w:name="P96"/>
      <w:bookmarkEnd w:id="13"/>
      <w:r>
        <w:t xml:space="preserve">8. 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внесении изменений в реестр лицензий, представляемом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указываются адрес нового места осуществления лицензируемого вида деятельности с перечнем работ, планируемых к выполнению на новом месте, а также сведения, предусмотренные </w:t>
      </w:r>
      <w:hyperlink w:anchor="P89" w:tooltip="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">
        <w:r>
          <w:rPr>
            <w:color w:val="0000FF"/>
          </w:rPr>
          <w:t>подпунктами "а"</w:t>
        </w:r>
      </w:hyperlink>
      <w:r>
        <w:t xml:space="preserve"> - </w:t>
      </w:r>
      <w:hyperlink w:anchor="P91" w:tooltip="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а), и">
        <w:r>
          <w:rPr>
            <w:color w:val="0000FF"/>
          </w:rPr>
          <w:t>"в"</w:t>
        </w:r>
      </w:hyperlink>
      <w:r>
        <w:t xml:space="preserve"> и </w:t>
      </w:r>
      <w:hyperlink w:anchor="P94" w:tooltip="е) реквизиты страховых полисов обязательного страхования гражданской ответственности за причинение вреда в результате аварии на объекте, оформленных в соответствии с положениями Федерального закона &quot;Об обязательном страховании гражданской ответственности владе">
        <w:r>
          <w:rPr>
            <w:color w:val="0000FF"/>
          </w:rPr>
          <w:t>"е" пункта 7</w:t>
        </w:r>
      </w:hyperlink>
      <w:r>
        <w:t xml:space="preserve"> настоящего Положения.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В случае если по адресу нового места осуществления лицензируемого вида деятельности планируется эксплуатация объекта, в отношении которого </w:t>
      </w:r>
      <w:hyperlink r:id="rId7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 установлена обязательность разработки декларации промышленной безопасности, в заявлении о внесении изменений в реестр лицензий также указываются сведения, предусмотренные </w:t>
      </w:r>
      <w:hyperlink w:anchor="P93" w:tooltip="д) реквизиты деклараций промышленной безопасности объектов соискателя лицензии, в отношении которых абзацем первым пункта 2 статьи 14 Федерального закона &quot;О промышленной безопасности опасных производственных объектов&quot; установлена обязательность разработки указ">
        <w:r>
          <w:rPr>
            <w:color w:val="0000FF"/>
          </w:rPr>
          <w:t>подпунктом "д" пункта 7</w:t>
        </w:r>
      </w:hyperlink>
      <w:r>
        <w:t xml:space="preserve"> настоящего Положения.</w:t>
      </w:r>
    </w:p>
    <w:p w:rsidR="00DC704C" w:rsidRDefault="00066F81">
      <w:pPr>
        <w:pStyle w:val="ConsPlusNormal0"/>
        <w:jc w:val="both"/>
      </w:pPr>
      <w:r>
        <w:t xml:space="preserve">(п. 8 в ред. </w:t>
      </w:r>
      <w:hyperlink r:id="rId77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9. Осуществление в рамках лицензируемого вида деятельности работ, указанных в </w:t>
      </w:r>
      <w:hyperlink w:anchor="P151" w:tooltip="1. 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 опасных производственных объектах I, II или III классо">
        <w:r>
          <w:rPr>
            <w:color w:val="0000FF"/>
          </w:rPr>
          <w:t>пунктах 1</w:t>
        </w:r>
      </w:hyperlink>
      <w:r>
        <w:t xml:space="preserve">, </w:t>
      </w:r>
      <w:hyperlink w:anchor="P152" w:tooltip="2.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">
        <w:r>
          <w:rPr>
            <w:color w:val="0000FF"/>
          </w:rPr>
          <w:t>2</w:t>
        </w:r>
      </w:hyperlink>
      <w:r>
        <w:t xml:space="preserve">, </w:t>
      </w:r>
      <w:hyperlink w:anchor="P154" w:tooltip="4. 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">
        <w:r>
          <w:rPr>
            <w:color w:val="0000FF"/>
          </w:rPr>
          <w:t>4</w:t>
        </w:r>
      </w:hyperlink>
      <w:r>
        <w:t xml:space="preserve"> и </w:t>
      </w:r>
      <w:hyperlink w:anchor="P157" w:tooltip="7. Использование (эксплуатация) на объектах оборудования, работающего под избыточным давлением более 0,07 мегапаскаля:">
        <w:r>
          <w:rPr>
            <w:color w:val="0000FF"/>
          </w:rPr>
          <w:t>7</w:t>
        </w:r>
      </w:hyperlink>
      <w:r>
        <w:t xml:space="preserve"> приложения к настоящему Положению, на объектах, на которых ведутся буровые работы с использованием буровых установок для геологического изучения недр, добычи углеводородного сырья, по адресу, не указанному в реестре лицензий, не требует внесения изменений в реестр лицензий.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4" w:name="P101"/>
      <w:bookmarkEnd w:id="14"/>
      <w:r>
        <w:lastRenderedPageBreak/>
        <w:t xml:space="preserve">10. При намерении лицензиата выполнять работы, составляющие лицензируемый вид деятельности, не указанные в реестре лицензий, в заявлении о внесении изменений в реестр лицензий, представляемом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указываются наименования новых работ и адреса мест осуществления лицензируемого вида деятельности, по которым планируется выполнение новых работ, а также сведения, предусмотренные </w:t>
      </w:r>
      <w:hyperlink w:anchor="P89" w:tooltip="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">
        <w:r>
          <w:rPr>
            <w:color w:val="0000FF"/>
          </w:rPr>
          <w:t>подпунктами "а"</w:t>
        </w:r>
      </w:hyperlink>
      <w:r>
        <w:t xml:space="preserve"> - </w:t>
      </w:r>
      <w:hyperlink w:anchor="P91" w:tooltip="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а), и">
        <w:r>
          <w:rPr>
            <w:color w:val="0000FF"/>
          </w:rPr>
          <w:t>"в"</w:t>
        </w:r>
      </w:hyperlink>
      <w:r>
        <w:t xml:space="preserve"> и </w:t>
      </w:r>
      <w:hyperlink w:anchor="P94" w:tooltip="е) реквизиты страховых полисов обязательного страхования гражданской ответственности за причинение вреда в результате аварии на объекте, оформленных в соответствии с положениями Федерального закона &quot;Об обязательном страховании гражданской ответственности владе">
        <w:r>
          <w:rPr>
            <w:color w:val="0000FF"/>
          </w:rPr>
          <w:t>"е" пункта 7</w:t>
        </w:r>
      </w:hyperlink>
      <w:r>
        <w:t xml:space="preserve"> настоящего Положения.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В случае если выполнение не указанных в реестре лицензий работ, составляющих лицензируемый вид деятельности, планируется на объекте, в отношении которого </w:t>
      </w:r>
      <w:hyperlink r:id="rId7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 установлена обязательность разработки декларации промышленной безопасности, в заявлении о внесении изменений в реестр лицензий также указываются сведения, предусмотренные </w:t>
      </w:r>
      <w:hyperlink w:anchor="P93" w:tooltip="д) реквизиты деклараций промышленной безопасности объектов соискателя лицензии, в отношении которых абзацем первым пункта 2 статьи 14 Федерального закона &quot;О промышленной безопасности опасных производственных объектов&quot; установлена обязательность разработки указ">
        <w:r>
          <w:rPr>
            <w:color w:val="0000FF"/>
          </w:rPr>
          <w:t>подпунктом "д" пункта 7</w:t>
        </w:r>
      </w:hyperlink>
      <w:r>
        <w:t xml:space="preserve"> настоящего Положения.</w:t>
      </w:r>
    </w:p>
    <w:p w:rsidR="00DC704C" w:rsidRDefault="00066F81">
      <w:pPr>
        <w:pStyle w:val="ConsPlusNormal0"/>
        <w:jc w:val="both"/>
      </w:pPr>
      <w:r>
        <w:t xml:space="preserve">(п. 10 в ред. </w:t>
      </w:r>
      <w:hyperlink r:id="rId80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11. Соискатели лицензии, лицензиаты, намеренные осуществлять лицензируемый вид деятельности по адресу места его осуществления, не указанному в реестре лицензий, в части работ на взрывопожароопасных и химически опасных производственных объектах I, II и III классов опасности, на которых в соответствии с технологической документацией, предусмотренной федеральными нормами и правилами в области промышленной безопасности, осуществляется непрерывный производственный процесс основной производственной деятельности, обусловленный особенностями технологического процесса, вместо сведений о документах, предусмотренных </w:t>
      </w:r>
      <w:hyperlink w:anchor="P88" w:tooltip="7. Для получения лицензии соискатель лицензии представляет в лицензирующий орган, указанный в пункте 13 настоящего Положения, заявление о предоставлении лицензии, содержащее сведения, предусмотренные частью 1 статьи 13 Федерального закона &quot;О лицензировании отд">
        <w:r>
          <w:rPr>
            <w:color w:val="0000FF"/>
          </w:rPr>
          <w:t>подпунктом "а" пункта 7</w:t>
        </w:r>
      </w:hyperlink>
      <w:r>
        <w:t xml:space="preserve"> настоящего Положения, вправе представить в лицензирующий орган документы (в свободной форме), подтверждающие согласие владельца такого опасного производственного объекта на получение лицензиатом, соискателем лицензии права на осуществление работ.</w:t>
      </w:r>
    </w:p>
    <w:p w:rsidR="00DC704C" w:rsidRDefault="00066F81">
      <w:pPr>
        <w:pStyle w:val="ConsPlusNormal0"/>
        <w:jc w:val="both"/>
      </w:pPr>
      <w:r>
        <w:t xml:space="preserve">(в ред. Постановлений Правительства РФ от 12.02.2022 </w:t>
      </w:r>
      <w:hyperlink r:id="rId8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N 160</w:t>
        </w:r>
      </w:hyperlink>
      <w:r>
        <w:t xml:space="preserve">, от 21.10.2024 </w:t>
      </w:r>
      <w:hyperlink r:id="rId8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N 1410</w:t>
        </w:r>
      </w:hyperlink>
      <w:r>
        <w:t>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11(1). В отношении соискателя лицензии или лицензиата, представивших в лицензирующий орган </w:t>
      </w:r>
      <w:hyperlink r:id="rId83" w:tooltip="Приказ Ростехнадзора от 25.11.2020 N 454 (ред. от 24.11.2021) &quot;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">
        <w:r>
          <w:rPr>
            <w:color w:val="0000FF"/>
          </w:rPr>
          <w:t>заявление</w:t>
        </w:r>
      </w:hyperlink>
      <w:r>
        <w:t xml:space="preserve"> о предоставлении лицензии, а в случаях, предусмотренных </w:t>
      </w:r>
      <w:hyperlink w:anchor="P96" w:tooltip="8. 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ии изменений в реестр лицензий, представляемом в лицензирующий орган, указанный в пункте 13 нас">
        <w:r>
          <w:rPr>
            <w:color w:val="0000FF"/>
          </w:rPr>
          <w:t>пунктами 8</w:t>
        </w:r>
      </w:hyperlink>
      <w:r>
        <w:t xml:space="preserve"> и </w:t>
      </w:r>
      <w:hyperlink w:anchor="P101" w:tooltip="10. При намерении лицензиата выполнять работы, составляющие лицензируемый вид деятельности, не указанные в реестре лицензий, в заявлении о внесении изменений в реестр лицензий, представляемом в лицензирующий орган, указанный в пункте 13 настоящего Положения, у">
        <w:r>
          <w:rPr>
            <w:color w:val="0000FF"/>
          </w:rPr>
          <w:t>10</w:t>
        </w:r>
      </w:hyperlink>
      <w:r>
        <w:t xml:space="preserve"> настоящего Положения, - </w:t>
      </w:r>
      <w:hyperlink r:id="rId84" w:tooltip="Приказ Ростехнадзора от 25.11.2020 N 454 (ред. от 24.11.2021) &quot;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">
        <w:r>
          <w:rPr>
            <w:color w:val="0000FF"/>
          </w:rPr>
          <w:t>заявление</w:t>
        </w:r>
      </w:hyperlink>
      <w:r>
        <w:t xml:space="preserve"> о внесении изменений в реестр лицензий, проводится оценка соответствия соискателя лицензии или лицензиата лицензионным требованиям в форме документарной оценки и выездной оценки с применением оценочного листа в соответствии с Федеральным </w:t>
      </w:r>
      <w:hyperlink r:id="rId8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5" w:name="P107"/>
      <w:bookmarkEnd w:id="15"/>
      <w:r>
        <w:t>По решению лицензирующего органа в отношении соискателя лицензии или лицензиата, эксплуатирующих (планирующих эксплуатировать) опасные производственные объекты III класса опасности, выездная оценка соответствия лицензионным требованиям может быть проведена с использованием средств дистанционного взаимодействия, в том числе аудио- или видеосвязи, о чем в акте оценки делается соответствующая отметка, и подписание такого акта оценки соискателем лицензии, или лицензиатом, или их уполномоченным лицом не требуется. Материалы оценки соответствия лицензионным требованиям, проведенной с использованием средств дистанционного взаимодействия, прилагаются к акту оценки.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О проведении выездной оценки соответствия лицензионным требованиям соискатель лицензии, лицензиат уведомляются лицензирующим органом не менее чем за один рабочий день до начала ее проведения любым доступным способом, в том числе посредством направления электронного документа, подписанного усиленной квалифицированной электронной подписью, на </w:t>
      </w:r>
      <w:r>
        <w:lastRenderedPageBreak/>
        <w:t>адрес электронной почты соискателя лицензии, лицензиата.</w:t>
      </w:r>
    </w:p>
    <w:p w:rsidR="00DC704C" w:rsidRDefault="00066F81">
      <w:pPr>
        <w:pStyle w:val="ConsPlusNormal0"/>
        <w:jc w:val="both"/>
      </w:pPr>
      <w:r>
        <w:t xml:space="preserve">(абзац введен </w:t>
      </w:r>
      <w:hyperlink r:id="rId86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jc w:val="both"/>
      </w:pPr>
      <w:r>
        <w:t xml:space="preserve">(п. 11(1) введен </w:t>
      </w:r>
      <w:hyperlink r:id="rId87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12.02.2022 N 160)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12. При проведении оценки соответствия соискателя лицензии или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порядке, установленном Федеральным </w:t>
      </w:r>
      <w:hyperlink r:id="rId8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89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6" w:name="P113"/>
      <w:bookmarkEnd w:id="16"/>
      <w:r>
        <w:t xml:space="preserve">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 формирование и ведение лицензионного дела, информационного ресурса, ведение реестра лицензий и предоставление сведений, содержащихся в информационном ресурсе и реестре лицензий, осуществляются в порядке, установленном Федеральным </w:t>
      </w:r>
      <w:hyperlink r:id="rId9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DC704C" w:rsidRDefault="00066F81">
      <w:pPr>
        <w:pStyle w:val="ConsPlusNormal0"/>
        <w:jc w:val="both"/>
      </w:pPr>
      <w:r>
        <w:t xml:space="preserve">(в ред. Постановлений Правительства РФ от 12.02.2022 </w:t>
      </w:r>
      <w:hyperlink r:id="rId9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N 160</w:t>
        </w:r>
      </w:hyperlink>
      <w:r>
        <w:t xml:space="preserve">, от 21.10.2024 </w:t>
      </w:r>
      <w:hyperlink r:id="rId9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N 1410</w:t>
        </w:r>
      </w:hyperlink>
      <w:r>
        <w:t>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Заявления о предоставлении лицензий, заявления о внесении изменений в реестр лицензий представляются в территориальный орган Федеральной службы по экологическому, технологическому и атомному надзору по адресу юридического лица - соискателя лицензии (лицензиата) (адресу места жительства индивидуального предпринимателя - соискателя лицензии (лицензиата), указанному в едином государственном реестре юридических лиц (едином государственном реестре индивидуальных предпринимателей).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9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Указанные заявления представляются в лицензирующий орган в виде электронного документа посредством личного кабинета в федеральной государственной информационной системе "Единый портал государственных и муниципальных услуг (функций)".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94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В случае отсутствия у заявителя технической возможности представления указанных заявлений в виде электронного документа соискатель лицензии (лицензиат) подает указанные заявления на бумажном носителе в лицензирующий орган непосредственно или посредством заказного почтового отправления с уведомлением о вручении.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95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При наличии в указанных заявлениях сведений, составляющих государственную тайну, представление таких заявлений осуществляется с соблюдением требований законодательства Российской Федерации о защите государственной тайны.</w:t>
      </w:r>
    </w:p>
    <w:p w:rsidR="00DC704C" w:rsidRDefault="00066F81">
      <w:pPr>
        <w:pStyle w:val="ConsPlusNormal0"/>
        <w:jc w:val="both"/>
      </w:pPr>
      <w:r>
        <w:t xml:space="preserve">(в ред. </w:t>
      </w:r>
      <w:hyperlink r:id="rId96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7" w:name="P123"/>
      <w:bookmarkEnd w:id="17"/>
      <w:r>
        <w:lastRenderedPageBreak/>
        <w:t xml:space="preserve">13(1).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 в случаях, предусмотренных </w:t>
      </w:r>
      <w:hyperlink w:anchor="P96" w:tooltip="8. 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ии изменений в реестр лицензий, представляемом в лицензирующий орган, указанный в пункте 13 нас">
        <w:r>
          <w:rPr>
            <w:color w:val="0000FF"/>
          </w:rPr>
          <w:t>пунктами 8</w:t>
        </w:r>
      </w:hyperlink>
      <w:r>
        <w:t xml:space="preserve"> и </w:t>
      </w:r>
      <w:hyperlink w:anchor="P101" w:tooltip="10. При намерении лицензиата выполнять работы, составляющие лицензируемый вид деятельности, не указанные в реестре лицензий, в заявлении о внесении изменений в реестр лицензий, представляемом в лицензирующий орган, указанный в пункте 13 настоящего Положения, у">
        <w:r>
          <w:rPr>
            <w:color w:val="0000FF"/>
          </w:rPr>
          <w:t>10</w:t>
        </w:r>
      </w:hyperlink>
      <w:r>
        <w:t xml:space="preserve"> настоящего Положения, принимаются в срок, не превышающий 13 рабочих дней со дня приема соответствующего заявления.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Лицензирующий орган вправе (за исключением случаев, предусмотренных </w:t>
      </w:r>
      <w:hyperlink w:anchor="P125" w:tooltip="В случае принятия в соответствии с абзацем вторым пункта 11(1) настоящего Положения решения о проведении выездной оценки соответствия лицензионным требованиям с использованием средств дистанционного взаимодействия срок принятия решения о предоставлении лицензи">
        <w:r>
          <w:rPr>
            <w:color w:val="0000FF"/>
          </w:rPr>
          <w:t>абзацами третьим</w:t>
        </w:r>
      </w:hyperlink>
      <w:r>
        <w:t xml:space="preserve"> и </w:t>
      </w:r>
      <w:hyperlink w:anchor="P126" w:tooltip="Решение о прекращении действия лицензии в случае представления лицензиатом в лицензирующий орган заявления о прекращении лицензируемого вида деятельности принимается в срок, не превышающий 3 рабочих дней.">
        <w:r>
          <w:rPr>
            <w:color w:val="0000FF"/>
          </w:rPr>
          <w:t>четвертым</w:t>
        </w:r>
      </w:hyperlink>
      <w:r>
        <w:t xml:space="preserve"> настоящего пункта) продлить срок принятия указанных решений на 5 рабочих дней в случае, если соискатель лицензии (лицензиат) эксплуатирует (планирует эксплуатировать) опасные производственные объекты I и (или) II класса опасности или в заявлении о предоставлении лицензии (заявлении о внесении изменений в реестр лицензий) указаны 10 и более адресов мест осуществления лицензируемого вида деятельности (адресов новых мест осуществления лицензируемого вида деятельности).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8" w:name="P125"/>
      <w:bookmarkEnd w:id="18"/>
      <w:r>
        <w:t xml:space="preserve">В случае принятия в соответствии с </w:t>
      </w:r>
      <w:hyperlink w:anchor="P107" w:tooltip="По решению лицензирующего органа в отношении соискателя лицензии или лицензиата, эксплуатирующих (планирующих эксплуатировать) опасные производственные объекты III класса опасности, выездная оценка соответствия лицензионным требованиям может быть проведена с и">
        <w:r>
          <w:rPr>
            <w:color w:val="0000FF"/>
          </w:rPr>
          <w:t>абзацем вторым пункта 11(1)</w:t>
        </w:r>
      </w:hyperlink>
      <w:r>
        <w:t xml:space="preserve"> настоящего Положения решения о проведении выездной оценки соответствия лицензионным требованиям с использованием средств дистанционного взаимодействия срок принятия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 не может превышать 10 рабочих дней со дня приема соответствующего заявления.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19" w:name="P126"/>
      <w:bookmarkEnd w:id="19"/>
      <w:r>
        <w:t>Решение о прекращении действия лицензии в случае представления лицензиатом в лицензирующий орган заявления о прекращении лицензируемого вида деятельности принимается в срок, не превышающий 3 рабочих дней.</w:t>
      </w:r>
    </w:p>
    <w:p w:rsidR="00DC704C" w:rsidRDefault="00066F81">
      <w:pPr>
        <w:pStyle w:val="ConsPlusNormal0"/>
        <w:jc w:val="both"/>
      </w:pPr>
      <w:r>
        <w:t xml:space="preserve">(п. 13(1) введен </w:t>
      </w:r>
      <w:hyperlink r:id="rId97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14. Оценка соблюдения лицензиатом лицензионных требований осуществляется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безопасности.</w:t>
      </w:r>
    </w:p>
    <w:p w:rsidR="00DC704C" w:rsidRDefault="00066F81">
      <w:pPr>
        <w:pStyle w:val="ConsPlusNormal0"/>
        <w:jc w:val="both"/>
      </w:pPr>
      <w:r>
        <w:t xml:space="preserve">(п. 14 в ред. </w:t>
      </w:r>
      <w:hyperlink r:id="rId98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Постановления</w:t>
        </w:r>
      </w:hyperlink>
      <w:r>
        <w:t xml:space="preserve"> Правительства РФ от 30.06.2021 N 1082)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15 - 19. Утратили силу. - </w:t>
      </w:r>
      <w:hyperlink r:id="rId99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Постановление</w:t>
        </w:r>
      </w:hyperlink>
      <w:r>
        <w:t xml:space="preserve"> Правительства РФ от 30.06.2021 N 1082.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20. Информация, относящаяся к осуществлению лицензируемого вида деятельности, предусмотренная </w:t>
      </w:r>
      <w:hyperlink r:id="rId10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информационно-телекоммуникационной сети "Интернет".</w:t>
      </w:r>
    </w:p>
    <w:p w:rsidR="00DC704C" w:rsidRDefault="00066F81">
      <w:pPr>
        <w:pStyle w:val="ConsPlusNormal0"/>
        <w:jc w:val="both"/>
      </w:pPr>
      <w:r>
        <w:t xml:space="preserve">(п. 20 в ред. </w:t>
      </w:r>
      <w:hyperlink r:id="rId10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Normal0"/>
        <w:jc w:val="right"/>
        <w:outlineLvl w:val="1"/>
      </w:pPr>
      <w:r>
        <w:t>Приложение</w:t>
      </w:r>
    </w:p>
    <w:p w:rsidR="00DC704C" w:rsidRDefault="00066F81">
      <w:pPr>
        <w:pStyle w:val="ConsPlusNormal0"/>
        <w:jc w:val="right"/>
      </w:pPr>
      <w:r>
        <w:t>к Положению о лицензировании</w:t>
      </w:r>
    </w:p>
    <w:p w:rsidR="00DC704C" w:rsidRDefault="00066F81">
      <w:pPr>
        <w:pStyle w:val="ConsPlusNormal0"/>
        <w:jc w:val="right"/>
      </w:pPr>
      <w:r>
        <w:t>эксплуатации взрывопожароопасных</w:t>
      </w:r>
    </w:p>
    <w:p w:rsidR="00DC704C" w:rsidRDefault="00066F81">
      <w:pPr>
        <w:pStyle w:val="ConsPlusNormal0"/>
        <w:jc w:val="right"/>
      </w:pPr>
      <w:r>
        <w:t>и химически опасных производственных</w:t>
      </w:r>
    </w:p>
    <w:p w:rsidR="00DC704C" w:rsidRDefault="00066F81">
      <w:pPr>
        <w:pStyle w:val="ConsPlusNormal0"/>
        <w:jc w:val="right"/>
      </w:pPr>
      <w:r>
        <w:t>объектов I, II и III классов опасности</w:t>
      </w:r>
    </w:p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Title0"/>
        <w:jc w:val="center"/>
      </w:pPr>
      <w:bookmarkStart w:id="20" w:name="P144"/>
      <w:bookmarkEnd w:id="20"/>
      <w:r>
        <w:t>ПЕРЕЧЕНЬ</w:t>
      </w:r>
    </w:p>
    <w:p w:rsidR="00DC704C" w:rsidRDefault="00066F81">
      <w:pPr>
        <w:pStyle w:val="ConsPlusTitle0"/>
        <w:jc w:val="center"/>
      </w:pPr>
      <w:r>
        <w:t>ВЫПОЛНЯЕМЫХ РАБОТ НА ВЗРЫВОПОЖАРООПАСНЫХ</w:t>
      </w:r>
    </w:p>
    <w:p w:rsidR="00DC704C" w:rsidRDefault="00066F81">
      <w:pPr>
        <w:pStyle w:val="ConsPlusTitle0"/>
        <w:jc w:val="center"/>
      </w:pPr>
      <w:r>
        <w:t>И ХИМИЧЕСКИ ОПАСНЫХ ПРОИЗВОДСТВЕННЫХ ОБЪЕКТАХ</w:t>
      </w:r>
    </w:p>
    <w:p w:rsidR="00DC704C" w:rsidRDefault="00066F81">
      <w:pPr>
        <w:pStyle w:val="ConsPlusTitle0"/>
        <w:jc w:val="center"/>
      </w:pPr>
      <w:r>
        <w:t xml:space="preserve">I, II </w:t>
      </w:r>
      <w:proofErr w:type="gramStart"/>
      <w:r>
        <w:t>И</w:t>
      </w:r>
      <w:proofErr w:type="gramEnd"/>
      <w:r>
        <w:t xml:space="preserve"> III КЛАССОВ ОПАСНОСТИ</w:t>
      </w:r>
    </w:p>
    <w:p w:rsidR="00DC704C" w:rsidRDefault="00DC704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C70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704C" w:rsidRDefault="00066F8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21.10.2024 N 1410)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04C" w:rsidRDefault="00DC704C">
            <w:pPr>
              <w:pStyle w:val="ConsPlusNormal0"/>
            </w:pPr>
          </w:p>
        </w:tc>
      </w:tr>
    </w:tbl>
    <w:p w:rsidR="00DC704C" w:rsidRDefault="00DC704C">
      <w:pPr>
        <w:pStyle w:val="ConsPlusNormal0"/>
        <w:ind w:firstLine="540"/>
        <w:jc w:val="both"/>
      </w:pPr>
    </w:p>
    <w:p w:rsidR="00DC704C" w:rsidRDefault="00066F81">
      <w:pPr>
        <w:pStyle w:val="ConsPlusNormal0"/>
        <w:ind w:firstLine="540"/>
        <w:jc w:val="both"/>
      </w:pPr>
      <w:bookmarkStart w:id="21" w:name="P151"/>
      <w:bookmarkEnd w:id="21"/>
      <w:r>
        <w:t>1. 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 опасных производственных объектах I, II или III классов опасности (далее - объекты).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22" w:name="P152"/>
      <w:bookmarkEnd w:id="22"/>
      <w:r>
        <w:t>2.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3. 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23" w:name="P154"/>
      <w:bookmarkEnd w:id="23"/>
      <w:r>
        <w:t>4. 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5. 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6. 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bookmarkStart w:id="24" w:name="P157"/>
      <w:bookmarkEnd w:id="24"/>
      <w:r>
        <w:t xml:space="preserve">7. Использование (эксплуатация) на объектах оборудования, работающего под избыточным давлением более 0,07 </w:t>
      </w:r>
      <w:proofErr w:type="spellStart"/>
      <w:r>
        <w:t>мегапаскаля</w:t>
      </w:r>
      <w:proofErr w:type="spellEnd"/>
      <w:r>
        <w:t>: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пара, газа (в газообразном, сжиженном состоянии);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воды при температуре нагрева более 115 градусов Цельсия;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иных жидкостей при температуре, превышающей температуру их кипения при избыточном давлении 0,07 </w:t>
      </w:r>
      <w:proofErr w:type="spellStart"/>
      <w:r>
        <w:t>мегапаскаля</w:t>
      </w:r>
      <w:proofErr w:type="spellEnd"/>
      <w:r>
        <w:t>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8. Получение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расплава, составляющее 500 килограммов и более.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lastRenderedPageBreak/>
        <w:t>9. Ведение горных работ (за исключением добычи общераспространенных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 по обогащению полезных ископаемых.</w:t>
      </w:r>
    </w:p>
    <w:p w:rsidR="00DC704C" w:rsidRDefault="00066F81">
      <w:pPr>
        <w:pStyle w:val="ConsPlusNormal0"/>
        <w:jc w:val="both"/>
      </w:pPr>
      <w:r>
        <w:t xml:space="preserve">(п. 9 в ред. </w:t>
      </w:r>
      <w:hyperlink r:id="rId10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10. Хранение или переработка растительного сырья, в процессе которых образуются взрывоопасные пылевоздушные смеси, способные самовозгораться от источника зажигания и самостоятельно гореть после его удаления, а также хранение зерна, продуктов его переработки и комбикормового сырья, склонных к самосогреванию и самовозгоранию на объектах.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Примечания: 1. Воспламеняющиеся, окисляющие, горючие, взрывчатые, токсичные, высокотоксичные вещества и вещества, представляющие опасность для окружающей среды, определены </w:t>
      </w:r>
      <w:hyperlink r:id="rId10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приложением 1</w:t>
        </w:r>
      </w:hyperlink>
      <w:r>
        <w:t xml:space="preserve"> к Федеральному закону "О промышленной безопасности опасных производственных объектов".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 xml:space="preserve">2. Критерии отнесения опасных производственных объектов к I, II и III классам опасности установлены </w:t>
      </w:r>
      <w:hyperlink r:id="rId10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приложением 2</w:t>
        </w:r>
      </w:hyperlink>
      <w:r>
        <w:t xml:space="preserve"> к Федеральному закону "О промышленной безопасности опасных производственных объектов".</w:t>
      </w:r>
    </w:p>
    <w:p w:rsidR="00DC704C" w:rsidRDefault="00066F81">
      <w:pPr>
        <w:pStyle w:val="ConsPlusNormal0"/>
        <w:spacing w:before="240"/>
        <w:ind w:firstLine="540"/>
        <w:jc w:val="both"/>
      </w:pPr>
      <w:r>
        <w:t>3. В состав выполняемых работ на объектах не включаются работы, связанные с получением, использованием, переработкой, хранением, транспортированием и уничтожением взрывчатых материалов промышленного назначения.</w:t>
      </w:r>
    </w:p>
    <w:p w:rsidR="00DC704C" w:rsidRDefault="00DC704C">
      <w:pPr>
        <w:pStyle w:val="ConsPlusNormal0"/>
        <w:jc w:val="both"/>
      </w:pPr>
    </w:p>
    <w:p w:rsidR="00DC704C" w:rsidRDefault="00DC704C">
      <w:pPr>
        <w:pStyle w:val="ConsPlusNormal0"/>
        <w:jc w:val="both"/>
      </w:pPr>
    </w:p>
    <w:p w:rsidR="00DC704C" w:rsidRDefault="00DC704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C704C">
      <w:headerReference w:type="default" r:id="rId106"/>
      <w:footerReference w:type="default" r:id="rId107"/>
      <w:headerReference w:type="first" r:id="rId108"/>
      <w:footerReference w:type="first" r:id="rId10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F81" w:rsidRDefault="00066F81">
      <w:r>
        <w:separator/>
      </w:r>
    </w:p>
  </w:endnote>
  <w:endnote w:type="continuationSeparator" w:id="0">
    <w:p w:rsidR="00066F81" w:rsidRDefault="0006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04C" w:rsidRDefault="00DC704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C704C">
      <w:trPr>
        <w:trHeight w:hRule="exact" w:val="1663"/>
      </w:trPr>
      <w:tc>
        <w:tcPr>
          <w:tcW w:w="1650" w:type="pct"/>
          <w:vAlign w:val="center"/>
        </w:tcPr>
        <w:p w:rsidR="00DC704C" w:rsidRDefault="00066F8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C704C" w:rsidRDefault="0080517C">
          <w:pPr>
            <w:pStyle w:val="ConsPlusNormal0"/>
            <w:jc w:val="center"/>
          </w:pPr>
          <w:hyperlink r:id="rId1">
            <w:r w:rsidR="00066F8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C704C" w:rsidRDefault="00066F8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0517C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0517C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DC704C" w:rsidRDefault="00066F8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04C" w:rsidRDefault="00DC704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C704C">
      <w:trPr>
        <w:trHeight w:hRule="exact" w:val="1663"/>
      </w:trPr>
      <w:tc>
        <w:tcPr>
          <w:tcW w:w="1650" w:type="pct"/>
          <w:vAlign w:val="center"/>
        </w:tcPr>
        <w:p w:rsidR="00DC704C" w:rsidRDefault="00066F8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C704C" w:rsidRDefault="0080517C">
          <w:pPr>
            <w:pStyle w:val="ConsPlusNormal0"/>
            <w:jc w:val="center"/>
          </w:pPr>
          <w:hyperlink r:id="rId1">
            <w:r w:rsidR="00066F8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C704C" w:rsidRDefault="00066F8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0517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0517C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DC704C" w:rsidRDefault="00066F8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F81" w:rsidRDefault="00066F81">
      <w:r>
        <w:separator/>
      </w:r>
    </w:p>
  </w:footnote>
  <w:footnote w:type="continuationSeparator" w:id="0">
    <w:p w:rsidR="00066F81" w:rsidRDefault="00066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C704C">
      <w:trPr>
        <w:trHeight w:hRule="exact" w:val="1683"/>
      </w:trPr>
      <w:tc>
        <w:tcPr>
          <w:tcW w:w="2700" w:type="pct"/>
          <w:vAlign w:val="center"/>
        </w:tcPr>
        <w:p w:rsidR="00DC704C" w:rsidRDefault="00066F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12.10.2020 N 1661</w:t>
          </w:r>
          <w:r>
            <w:rPr>
              <w:rFonts w:ascii="Tahoma" w:hAnsi="Tahoma" w:cs="Tahoma"/>
              <w:sz w:val="16"/>
              <w:szCs w:val="16"/>
            </w:rPr>
            <w:br/>
            <w:t>(ред. от 07.03.2026)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лицензировании эксплуатации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взрывопожароопас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C704C" w:rsidRDefault="00066F8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DC704C" w:rsidRDefault="00DC704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C704C" w:rsidRDefault="00DC704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C704C">
      <w:trPr>
        <w:trHeight w:hRule="exact" w:val="1683"/>
      </w:trPr>
      <w:tc>
        <w:tcPr>
          <w:tcW w:w="2700" w:type="pct"/>
          <w:vAlign w:val="center"/>
        </w:tcPr>
        <w:p w:rsidR="00DC704C" w:rsidRDefault="00066F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12.10.2020 N 1661</w:t>
          </w:r>
          <w:r>
            <w:rPr>
              <w:rFonts w:ascii="Tahoma" w:hAnsi="Tahoma" w:cs="Tahoma"/>
              <w:sz w:val="16"/>
              <w:szCs w:val="16"/>
            </w:rPr>
            <w:br/>
            <w:t>(ред. от 07.03.2026)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лицензировании эксплуатации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взрывопожароопас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C704C" w:rsidRDefault="00066F8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DC704C" w:rsidRDefault="00DC704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C704C" w:rsidRDefault="00DC704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4C"/>
    <w:rsid w:val="00066F81"/>
    <w:rsid w:val="006D71EA"/>
    <w:rsid w:val="0080517C"/>
    <w:rsid w:val="00DC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534B4-2718-4BA3-8A2C-0C3AC16A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64519&amp;date=04.09.2026&amp;dst=100005&amp;field=134" TargetMode="External"/><Relationship Id="rId21" Type="http://schemas.openxmlformats.org/officeDocument/2006/relationships/hyperlink" Target="https://login.consultant.ru/link/?req=doc&amp;base=LAW&amp;n=489013&amp;date=04.09.2026&amp;dst=100011&amp;field=134" TargetMode="External"/><Relationship Id="rId42" Type="http://schemas.openxmlformats.org/officeDocument/2006/relationships/hyperlink" Target="https://login.consultant.ru/link/?req=doc&amp;base=LAW&amp;n=527600&amp;date=04.09.2026" TargetMode="External"/><Relationship Id="rId47" Type="http://schemas.openxmlformats.org/officeDocument/2006/relationships/hyperlink" Target="https://login.consultant.ru/link/?req=doc&amp;base=LAW&amp;n=542390&amp;date=04.09.2026&amp;dst=100646&amp;field=134" TargetMode="External"/><Relationship Id="rId63" Type="http://schemas.openxmlformats.org/officeDocument/2006/relationships/hyperlink" Target="https://login.consultant.ru/link/?req=doc&amp;base=LAW&amp;n=527600&amp;date=04.09.2026&amp;dst=100016&amp;field=134" TargetMode="External"/><Relationship Id="rId68" Type="http://schemas.openxmlformats.org/officeDocument/2006/relationships/hyperlink" Target="https://login.consultant.ru/link/?req=doc&amp;base=LAW&amp;n=527600&amp;date=04.09.2026&amp;dst=100087&amp;field=134" TargetMode="External"/><Relationship Id="rId84" Type="http://schemas.openxmlformats.org/officeDocument/2006/relationships/hyperlink" Target="https://login.consultant.ru/link/?req=doc&amp;base=LAW&amp;n=402607&amp;date=04.09.2026&amp;dst=142&amp;field=134" TargetMode="External"/><Relationship Id="rId89" Type="http://schemas.openxmlformats.org/officeDocument/2006/relationships/hyperlink" Target="https://login.consultant.ru/link/?req=doc&amp;base=LAW&amp;n=409595&amp;date=04.09.2026&amp;dst=100024&amp;field=134" TargetMode="External"/><Relationship Id="rId16" Type="http://schemas.openxmlformats.org/officeDocument/2006/relationships/hyperlink" Target="https://login.consultant.ru/link/?req=doc&amp;base=LAW&amp;n=527874&amp;date=04.09.2026&amp;dst=100281&amp;field=134" TargetMode="External"/><Relationship Id="rId107" Type="http://schemas.openxmlformats.org/officeDocument/2006/relationships/footer" Target="footer1.xml"/><Relationship Id="rId11" Type="http://schemas.openxmlformats.org/officeDocument/2006/relationships/hyperlink" Target="https://login.consultant.ru/link/?req=doc&amp;base=LAW&amp;n=464478&amp;date=04.09.2026&amp;dst=100005&amp;field=134" TargetMode="External"/><Relationship Id="rId32" Type="http://schemas.openxmlformats.org/officeDocument/2006/relationships/hyperlink" Target="https://login.consultant.ru/link/?req=doc&amp;base=LAW&amp;n=527600&amp;date=04.09.2026&amp;dst=239&amp;field=134" TargetMode="External"/><Relationship Id="rId37" Type="http://schemas.openxmlformats.org/officeDocument/2006/relationships/hyperlink" Target="https://login.consultant.ru/link/?req=doc&amp;base=LAW&amp;n=527600&amp;date=04.09.2026&amp;dst=100077&amp;field=134" TargetMode="External"/><Relationship Id="rId53" Type="http://schemas.openxmlformats.org/officeDocument/2006/relationships/hyperlink" Target="https://login.consultant.ru/link/?req=doc&amp;base=LAW&amp;n=527600&amp;date=04.09.2026&amp;dst=100047&amp;field=134" TargetMode="External"/><Relationship Id="rId58" Type="http://schemas.openxmlformats.org/officeDocument/2006/relationships/hyperlink" Target="https://login.consultant.ru/link/?req=doc&amp;base=LAW&amp;n=495924&amp;date=04.09.2026" TargetMode="External"/><Relationship Id="rId74" Type="http://schemas.openxmlformats.org/officeDocument/2006/relationships/hyperlink" Target="https://login.consultant.ru/link/?req=doc&amp;base=LAW&amp;n=495924&amp;date=04.09.2026" TargetMode="External"/><Relationship Id="rId79" Type="http://schemas.openxmlformats.org/officeDocument/2006/relationships/hyperlink" Target="https://login.consultant.ru/link/?req=doc&amp;base=LAW&amp;n=527600&amp;date=04.09.2026&amp;dst=139&amp;field=134" TargetMode="External"/><Relationship Id="rId102" Type="http://schemas.openxmlformats.org/officeDocument/2006/relationships/hyperlink" Target="https://login.consultant.ru/link/?req=doc&amp;base=LAW&amp;n=489013&amp;date=04.09.2026&amp;dst=100043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41280&amp;date=04.09.2026&amp;dst=100152&amp;field=134" TargetMode="External"/><Relationship Id="rId95" Type="http://schemas.openxmlformats.org/officeDocument/2006/relationships/hyperlink" Target="https://login.consultant.ru/link/?req=doc&amp;base=LAW&amp;n=489013&amp;date=04.09.2026&amp;dst=100036&amp;field=134" TargetMode="External"/><Relationship Id="rId22" Type="http://schemas.openxmlformats.org/officeDocument/2006/relationships/hyperlink" Target="https://login.consultant.ru/link/?req=doc&amp;base=LAW&amp;n=489013&amp;date=04.09.2026&amp;dst=100012&amp;field=134" TargetMode="External"/><Relationship Id="rId27" Type="http://schemas.openxmlformats.org/officeDocument/2006/relationships/hyperlink" Target="https://login.consultant.ru/link/?req=doc&amp;base=LAW&amp;n=470964&amp;date=04.09.2026&amp;dst=100413&amp;field=134" TargetMode="External"/><Relationship Id="rId43" Type="http://schemas.openxmlformats.org/officeDocument/2006/relationships/hyperlink" Target="https://login.consultant.ru/link/?req=doc&amp;base=LAW&amp;n=495924&amp;date=04.09.2026" TargetMode="External"/><Relationship Id="rId48" Type="http://schemas.openxmlformats.org/officeDocument/2006/relationships/hyperlink" Target="https://login.consultant.ru/link/?req=doc&amp;base=LAW&amp;n=527600&amp;date=04.09.2026&amp;dst=100047&amp;field=134" TargetMode="External"/><Relationship Id="rId64" Type="http://schemas.openxmlformats.org/officeDocument/2006/relationships/hyperlink" Target="https://login.consultant.ru/link/?req=doc&amp;base=LAW&amp;n=470964&amp;date=04.09.2026&amp;dst=100413&amp;field=134" TargetMode="External"/><Relationship Id="rId69" Type="http://schemas.openxmlformats.org/officeDocument/2006/relationships/hyperlink" Target="https://login.consultant.ru/link/?req=doc&amp;base=LAW&amp;n=541280&amp;date=04.09.2026&amp;dst=334&amp;field=134" TargetMode="External"/><Relationship Id="rId80" Type="http://schemas.openxmlformats.org/officeDocument/2006/relationships/hyperlink" Target="https://login.consultant.ru/link/?req=doc&amp;base=LAW&amp;n=489013&amp;date=04.09.2026&amp;dst=100023&amp;field=134" TargetMode="External"/><Relationship Id="rId85" Type="http://schemas.openxmlformats.org/officeDocument/2006/relationships/hyperlink" Target="https://login.consultant.ru/link/?req=doc&amp;base=LAW&amp;n=541280&amp;date=04.09.2026&amp;dst=283&amp;field=134" TargetMode="External"/><Relationship Id="rId12" Type="http://schemas.openxmlformats.org/officeDocument/2006/relationships/hyperlink" Target="https://login.consultant.ru/link/?req=doc&amp;base=LAW&amp;n=489013&amp;date=04.09.2026&amp;dst=100005&amp;field=134" TargetMode="External"/><Relationship Id="rId17" Type="http://schemas.openxmlformats.org/officeDocument/2006/relationships/hyperlink" Target="https://login.consultant.ru/link/?req=doc&amp;base=LAW&amp;n=409595&amp;date=04.09.2026&amp;dst=100005&amp;field=134" TargetMode="External"/><Relationship Id="rId33" Type="http://schemas.openxmlformats.org/officeDocument/2006/relationships/hyperlink" Target="https://login.consultant.ru/link/?req=doc&amp;base=LAW&amp;n=527600&amp;date=04.09.2026&amp;dst=239&amp;field=134" TargetMode="External"/><Relationship Id="rId38" Type="http://schemas.openxmlformats.org/officeDocument/2006/relationships/hyperlink" Target="https://login.consultant.ru/link/?req=doc&amp;base=LAW&amp;n=527600&amp;date=04.09.2026&amp;dst=100077&amp;field=134" TargetMode="External"/><Relationship Id="rId59" Type="http://schemas.openxmlformats.org/officeDocument/2006/relationships/hyperlink" Target="https://login.consultant.ru/link/?req=doc&amp;base=LAW&amp;n=527600&amp;date=04.09.2026&amp;dst=100077&amp;field=134" TargetMode="External"/><Relationship Id="rId103" Type="http://schemas.openxmlformats.org/officeDocument/2006/relationships/hyperlink" Target="https://login.consultant.ru/link/?req=doc&amp;base=LAW&amp;n=489013&amp;date=04.09.2026&amp;dst=100043&amp;field=134" TargetMode="External"/><Relationship Id="rId108" Type="http://schemas.openxmlformats.org/officeDocument/2006/relationships/header" Target="header2.xml"/><Relationship Id="rId54" Type="http://schemas.openxmlformats.org/officeDocument/2006/relationships/hyperlink" Target="https://login.consultant.ru/link/?req=doc&amp;base=LAW&amp;n=527600&amp;date=04.09.2026&amp;dst=100101&amp;field=134" TargetMode="External"/><Relationship Id="rId70" Type="http://schemas.openxmlformats.org/officeDocument/2006/relationships/hyperlink" Target="https://login.consultant.ru/link/?req=doc&amp;base=LAW&amp;n=409595&amp;date=04.09.2026&amp;dst=100012&amp;field=134" TargetMode="External"/><Relationship Id="rId75" Type="http://schemas.openxmlformats.org/officeDocument/2006/relationships/hyperlink" Target="https://login.consultant.ru/link/?req=doc&amp;base=LAW&amp;n=489013&amp;date=04.09.2026&amp;dst=100013&amp;field=134" TargetMode="External"/><Relationship Id="rId91" Type="http://schemas.openxmlformats.org/officeDocument/2006/relationships/hyperlink" Target="https://login.consultant.ru/link/?req=doc&amp;base=LAW&amp;n=409595&amp;date=04.09.2026&amp;dst=100025&amp;field=134" TargetMode="External"/><Relationship Id="rId96" Type="http://schemas.openxmlformats.org/officeDocument/2006/relationships/hyperlink" Target="https://login.consultant.ru/link/?req=doc&amp;base=LAW&amp;n=489013&amp;date=04.09.2026&amp;dst=10003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28319&amp;date=04.09.2026&amp;dst=100011&amp;field=134" TargetMode="External"/><Relationship Id="rId23" Type="http://schemas.openxmlformats.org/officeDocument/2006/relationships/hyperlink" Target="https://login.consultant.ru/link/?req=doc&amp;base=LAW&amp;n=527600&amp;date=04.09.2026&amp;dst=100260&amp;field=134" TargetMode="External"/><Relationship Id="rId28" Type="http://schemas.openxmlformats.org/officeDocument/2006/relationships/hyperlink" Target="https://login.consultant.ru/link/?req=doc&amp;base=LAW&amp;n=527600&amp;date=04.09.2026&amp;dst=226&amp;field=134" TargetMode="External"/><Relationship Id="rId36" Type="http://schemas.openxmlformats.org/officeDocument/2006/relationships/hyperlink" Target="https://login.consultant.ru/link/?req=doc&amp;base=LAW&amp;n=527600&amp;date=04.09.2026&amp;dst=100077&amp;field=134" TargetMode="External"/><Relationship Id="rId49" Type="http://schemas.openxmlformats.org/officeDocument/2006/relationships/hyperlink" Target="https://login.consultant.ru/link/?req=doc&amp;base=LAW&amp;n=527600&amp;date=04.09.2026&amp;dst=309&amp;field=134" TargetMode="External"/><Relationship Id="rId57" Type="http://schemas.openxmlformats.org/officeDocument/2006/relationships/hyperlink" Target="https://login.consultant.ru/link/?req=doc&amp;base=LAW&amp;n=527600&amp;date=04.09.2026" TargetMode="External"/><Relationship Id="rId106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09595&amp;date=04.09.2026&amp;dst=100005&amp;field=134" TargetMode="External"/><Relationship Id="rId31" Type="http://schemas.openxmlformats.org/officeDocument/2006/relationships/hyperlink" Target="https://login.consultant.ru/link/?req=doc&amp;base=LAW&amp;n=464478&amp;date=04.09.2026&amp;dst=100005&amp;field=134" TargetMode="External"/><Relationship Id="rId44" Type="http://schemas.openxmlformats.org/officeDocument/2006/relationships/hyperlink" Target="https://login.consultant.ru/link/?req=doc&amp;base=LAW&amp;n=489013&amp;date=04.09.2026&amp;dst=100012&amp;field=134" TargetMode="External"/><Relationship Id="rId52" Type="http://schemas.openxmlformats.org/officeDocument/2006/relationships/hyperlink" Target="https://login.consultant.ru/link/?req=doc&amp;base=LAW&amp;n=470964&amp;date=04.09.2026&amp;dst=100413&amp;field=134" TargetMode="External"/><Relationship Id="rId60" Type="http://schemas.openxmlformats.org/officeDocument/2006/relationships/hyperlink" Target="https://login.consultant.ru/link/?req=doc&amp;base=LAW&amp;n=527600&amp;date=04.09.2026&amp;dst=100077&amp;field=134" TargetMode="External"/><Relationship Id="rId65" Type="http://schemas.openxmlformats.org/officeDocument/2006/relationships/hyperlink" Target="https://login.consultant.ru/link/?req=doc&amp;base=LAW&amp;n=527600&amp;date=04.09.2026&amp;dst=100260&amp;field=134" TargetMode="External"/><Relationship Id="rId73" Type="http://schemas.openxmlformats.org/officeDocument/2006/relationships/hyperlink" Target="https://login.consultant.ru/link/?req=doc&amp;base=LAW&amp;n=527600&amp;date=04.09.2026&amp;dst=139&amp;field=134" TargetMode="External"/><Relationship Id="rId78" Type="http://schemas.openxmlformats.org/officeDocument/2006/relationships/hyperlink" Target="https://login.consultant.ru/link/?req=doc&amp;base=LAW&amp;n=409595&amp;date=04.09.2026&amp;dst=100016&amp;field=134" TargetMode="External"/><Relationship Id="rId81" Type="http://schemas.openxmlformats.org/officeDocument/2006/relationships/hyperlink" Target="https://login.consultant.ru/link/?req=doc&amp;base=LAW&amp;n=409595&amp;date=04.09.2026&amp;dst=100020&amp;field=134" TargetMode="External"/><Relationship Id="rId86" Type="http://schemas.openxmlformats.org/officeDocument/2006/relationships/hyperlink" Target="https://login.consultant.ru/link/?req=doc&amp;base=LAW&amp;n=489013&amp;date=04.09.2026&amp;dst=100029&amp;field=134" TargetMode="External"/><Relationship Id="rId94" Type="http://schemas.openxmlformats.org/officeDocument/2006/relationships/hyperlink" Target="https://login.consultant.ru/link/?req=doc&amp;base=LAW&amp;n=489013&amp;date=04.09.2026&amp;dst=100035&amp;field=134" TargetMode="External"/><Relationship Id="rId99" Type="http://schemas.openxmlformats.org/officeDocument/2006/relationships/hyperlink" Target="https://login.consultant.ru/link/?req=doc&amp;base=LAW&amp;n=527874&amp;date=04.09.2026&amp;dst=100285&amp;field=134" TargetMode="External"/><Relationship Id="rId101" Type="http://schemas.openxmlformats.org/officeDocument/2006/relationships/hyperlink" Target="https://login.consultant.ru/link/?req=doc&amp;base=LAW&amp;n=409595&amp;date=04.09.2026&amp;dst=10003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874&amp;date=04.09.2026&amp;dst=100281&amp;field=134" TargetMode="External"/><Relationship Id="rId13" Type="http://schemas.openxmlformats.org/officeDocument/2006/relationships/hyperlink" Target="https://login.consultant.ru/link/?req=doc&amp;base=LAW&amp;n=528319&amp;date=04.09.2026&amp;dst=100011&amp;field=134" TargetMode="External"/><Relationship Id="rId18" Type="http://schemas.openxmlformats.org/officeDocument/2006/relationships/hyperlink" Target="https://login.consultant.ru/link/?req=doc&amp;base=LAW&amp;n=464478&amp;date=04.09.2026&amp;dst=100005&amp;field=134" TargetMode="External"/><Relationship Id="rId39" Type="http://schemas.openxmlformats.org/officeDocument/2006/relationships/hyperlink" Target="https://login.consultant.ru/link/?req=doc&amp;base=LAW&amp;n=527600&amp;date=04.09.2026&amp;dst=100047&amp;field=134" TargetMode="External"/><Relationship Id="rId109" Type="http://schemas.openxmlformats.org/officeDocument/2006/relationships/footer" Target="footer2.xml"/><Relationship Id="rId34" Type="http://schemas.openxmlformats.org/officeDocument/2006/relationships/hyperlink" Target="https://login.consultant.ru/link/?req=doc&amp;base=LAW&amp;n=470964&amp;date=04.09.2026&amp;dst=100413&amp;field=134" TargetMode="External"/><Relationship Id="rId50" Type="http://schemas.openxmlformats.org/officeDocument/2006/relationships/hyperlink" Target="https://login.consultant.ru/link/?req=doc&amp;base=LAW&amp;n=527600&amp;date=04.09.2026&amp;dst=239&amp;field=134" TargetMode="External"/><Relationship Id="rId55" Type="http://schemas.openxmlformats.org/officeDocument/2006/relationships/hyperlink" Target="https://login.consultant.ru/link/?req=doc&amp;base=LAW&amp;n=527600&amp;date=04.09.2026&amp;dst=139&amp;field=134" TargetMode="External"/><Relationship Id="rId76" Type="http://schemas.openxmlformats.org/officeDocument/2006/relationships/hyperlink" Target="https://login.consultant.ru/link/?req=doc&amp;base=LAW&amp;n=527600&amp;date=04.09.2026&amp;dst=139&amp;field=134" TargetMode="External"/><Relationship Id="rId97" Type="http://schemas.openxmlformats.org/officeDocument/2006/relationships/hyperlink" Target="https://login.consultant.ru/link/?req=doc&amp;base=LAW&amp;n=489013&amp;date=04.09.2026&amp;dst=100038&amp;field=134" TargetMode="External"/><Relationship Id="rId104" Type="http://schemas.openxmlformats.org/officeDocument/2006/relationships/hyperlink" Target="https://login.consultant.ru/link/?req=doc&amp;base=LAW&amp;n=527600&amp;date=04.09.2026&amp;dst=100156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41280&amp;date=04.09.2026&amp;dst=93&amp;field=134" TargetMode="External"/><Relationship Id="rId92" Type="http://schemas.openxmlformats.org/officeDocument/2006/relationships/hyperlink" Target="https://login.consultant.ru/link/?req=doc&amp;base=LAW&amp;n=489013&amp;date=04.09.2026&amp;dst=10003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3479&amp;date=04.09.2026&amp;dst=100472&amp;field=134" TargetMode="External"/><Relationship Id="rId24" Type="http://schemas.openxmlformats.org/officeDocument/2006/relationships/hyperlink" Target="https://login.consultant.ru/link/?req=doc&amp;base=LAW&amp;n=527600&amp;date=04.09.2026&amp;dst=226&amp;field=134" TargetMode="External"/><Relationship Id="rId40" Type="http://schemas.openxmlformats.org/officeDocument/2006/relationships/hyperlink" Target="https://login.consultant.ru/link/?req=doc&amp;base=LAW&amp;n=527600&amp;date=04.09.2026&amp;dst=309&amp;field=134" TargetMode="External"/><Relationship Id="rId45" Type="http://schemas.openxmlformats.org/officeDocument/2006/relationships/hyperlink" Target="https://login.consultant.ru/link/?req=doc&amp;base=LAW&amp;n=527600&amp;date=04.09.2026&amp;dst=226&amp;field=134" TargetMode="External"/><Relationship Id="rId66" Type="http://schemas.openxmlformats.org/officeDocument/2006/relationships/hyperlink" Target="https://login.consultant.ru/link/?req=doc&amp;base=LAW&amp;n=527600&amp;date=04.09.2026&amp;dst=226&amp;field=134" TargetMode="External"/><Relationship Id="rId87" Type="http://schemas.openxmlformats.org/officeDocument/2006/relationships/hyperlink" Target="https://login.consultant.ru/link/?req=doc&amp;base=LAW&amp;n=409595&amp;date=04.09.2026&amp;dst=100021&amp;field=134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LAW&amp;n=527600&amp;date=04.09.2026" TargetMode="External"/><Relationship Id="rId82" Type="http://schemas.openxmlformats.org/officeDocument/2006/relationships/hyperlink" Target="https://login.consultant.ru/link/?req=doc&amp;base=LAW&amp;n=489013&amp;date=04.09.2026&amp;dst=100026&amp;field=134" TargetMode="External"/><Relationship Id="rId19" Type="http://schemas.openxmlformats.org/officeDocument/2006/relationships/hyperlink" Target="https://login.consultant.ru/link/?req=doc&amp;base=LAW&amp;n=489013&amp;date=04.09.2026&amp;dst=100005&amp;field=134" TargetMode="External"/><Relationship Id="rId14" Type="http://schemas.openxmlformats.org/officeDocument/2006/relationships/hyperlink" Target="https://login.consultant.ru/link/?req=doc&amp;base=LAW&amp;n=541280&amp;date=04.09.2026&amp;dst=14&amp;field=134" TargetMode="External"/><Relationship Id="rId30" Type="http://schemas.openxmlformats.org/officeDocument/2006/relationships/hyperlink" Target="https://login.consultant.ru/link/?req=doc&amp;base=LAW&amp;n=527600&amp;date=04.09.2026&amp;dst=139&amp;field=134" TargetMode="External"/><Relationship Id="rId35" Type="http://schemas.openxmlformats.org/officeDocument/2006/relationships/hyperlink" Target="https://login.consultant.ru/link/?req=doc&amp;base=LAW&amp;n=527600&amp;date=04.09.2026&amp;dst=100047&amp;field=134" TargetMode="External"/><Relationship Id="rId56" Type="http://schemas.openxmlformats.org/officeDocument/2006/relationships/hyperlink" Target="https://login.consultant.ru/link/?req=doc&amp;base=LAW&amp;n=464478&amp;date=04.09.2026&amp;dst=100005&amp;field=134" TargetMode="External"/><Relationship Id="rId77" Type="http://schemas.openxmlformats.org/officeDocument/2006/relationships/hyperlink" Target="https://login.consultant.ru/link/?req=doc&amp;base=LAW&amp;n=489013&amp;date=04.09.2026&amp;dst=100021&amp;field=134" TargetMode="External"/><Relationship Id="rId100" Type="http://schemas.openxmlformats.org/officeDocument/2006/relationships/hyperlink" Target="https://login.consultant.ru/link/?req=doc&amp;base=LAW&amp;n=541280&amp;date=04.09.2026&amp;dst=100289&amp;field=134" TargetMode="External"/><Relationship Id="rId105" Type="http://schemas.openxmlformats.org/officeDocument/2006/relationships/hyperlink" Target="https://login.consultant.ru/link/?req=doc&amp;base=LAW&amp;n=527600&amp;date=04.09.2026&amp;dst=163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7600&amp;date=04.09.2026&amp;dst=239&amp;field=134" TargetMode="External"/><Relationship Id="rId72" Type="http://schemas.openxmlformats.org/officeDocument/2006/relationships/hyperlink" Target="https://login.consultant.ru/link/?req=doc&amp;base=LAW&amp;n=527600&amp;date=04.09.2026&amp;dst=309&amp;field=134" TargetMode="External"/><Relationship Id="rId93" Type="http://schemas.openxmlformats.org/officeDocument/2006/relationships/hyperlink" Target="https://login.consultant.ru/link/?req=doc&amp;base=LAW&amp;n=489013&amp;date=04.09.2026&amp;dst=100033&amp;field=134" TargetMode="External"/><Relationship Id="rId98" Type="http://schemas.openxmlformats.org/officeDocument/2006/relationships/hyperlink" Target="https://login.consultant.ru/link/?req=doc&amp;base=LAW&amp;n=527874&amp;date=04.09.2026&amp;dst=100283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27600&amp;date=04.09.2026&amp;dst=100101&amp;field=134" TargetMode="External"/><Relationship Id="rId46" Type="http://schemas.openxmlformats.org/officeDocument/2006/relationships/hyperlink" Target="https://login.consultant.ru/link/?req=doc&amp;base=LAW&amp;n=470964&amp;date=04.09.2026&amp;dst=100413&amp;field=134" TargetMode="External"/><Relationship Id="rId67" Type="http://schemas.openxmlformats.org/officeDocument/2006/relationships/hyperlink" Target="https://login.consultant.ru/link/?req=doc&amp;base=LAW&amp;n=527600&amp;date=04.09.2026&amp;dst=100101&amp;field=134" TargetMode="External"/><Relationship Id="rId20" Type="http://schemas.openxmlformats.org/officeDocument/2006/relationships/hyperlink" Target="https://login.consultant.ru/link/?req=doc&amp;base=LAW&amp;n=409595&amp;date=04.09.2026&amp;dst=100011&amp;field=134" TargetMode="External"/><Relationship Id="rId41" Type="http://schemas.openxmlformats.org/officeDocument/2006/relationships/hyperlink" Target="https://login.consultant.ru/link/?req=doc&amp;base=LAW&amp;n=527874&amp;date=04.09.2026&amp;dst=100282&amp;field=134" TargetMode="External"/><Relationship Id="rId62" Type="http://schemas.openxmlformats.org/officeDocument/2006/relationships/hyperlink" Target="https://login.consultant.ru/link/?req=doc&amp;base=LAW&amp;n=527600&amp;date=04.09.2026&amp;dst=100077&amp;field=134" TargetMode="External"/><Relationship Id="rId83" Type="http://schemas.openxmlformats.org/officeDocument/2006/relationships/hyperlink" Target="https://login.consultant.ru/link/?req=doc&amp;base=LAW&amp;n=402607&amp;date=04.09.2026&amp;dst=76&amp;field=134" TargetMode="External"/><Relationship Id="rId88" Type="http://schemas.openxmlformats.org/officeDocument/2006/relationships/hyperlink" Target="https://login.consultant.ru/link/?req=doc&amp;base=LAW&amp;n=541090&amp;date=04.09.2026" TargetMode="External"/><Relationship Id="rId11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10432</Words>
  <Characters>59465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12.10.2020 N 1661
(ред. от 07.03.2026)
"О лицензировании эксплуатации взрывопожароопасных и химически опасных производственных объектов I, II и III классов опасности"
(вместе с "Положением о лицензировании эксплуатации вз</vt:lpstr>
    </vt:vector>
  </TitlesOfParts>
  <Company>КонсультантПлюс Версия 4026.00.30</Company>
  <LinksUpToDate>false</LinksUpToDate>
  <CharactersWithSpaces>69758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12.10.2020 N 1661
(ред. от 07.03.2026)
"О лицензировании эксплуатации взрывопожароопасных и химически опасных производственных объектов I, II и III классов опасности"
(вместе с "Положением о лицензировании эксплуатации взрывопожароопасных и химически опасных производственных объектов I, II и III классов опасности")</dc:title>
  <dc:creator>User</dc:creator>
  <cp:lastModifiedBy>Демченко Инна Ярославовна</cp:lastModifiedBy>
  <cp:revision>2</cp:revision>
  <dcterms:created xsi:type="dcterms:W3CDTF">2026-09-04T08:18:00Z</dcterms:created>
  <dcterms:modified xsi:type="dcterms:W3CDTF">2026-09-04T08:18:00Z</dcterms:modified>
</cp:coreProperties>
</file>